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15276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531"/>
      </w:tblGrid>
      <w:tr w:rsidR="00561A11" w:rsidRPr="00561A11" w14:paraId="26136ADC" w14:textId="77777777" w:rsidTr="00561A11">
        <w:trPr>
          <w:trHeight w:val="1338"/>
        </w:trPr>
        <w:tc>
          <w:tcPr>
            <w:tcW w:w="5525" w:type="dxa"/>
            <w:shd w:val="clear" w:color="auto" w:fill="auto"/>
          </w:tcPr>
          <w:p w14:paraId="34D25EA8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KOOSKÕLASTATUD</w:t>
            </w:r>
          </w:p>
          <w:p w14:paraId="0586350B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Transpordiamet, Teehoiuteenistus</w:t>
            </w:r>
          </w:p>
          <w:p w14:paraId="08AD8A97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[ … ] - liikluskorraldaja</w:t>
            </w:r>
          </w:p>
          <w:p w14:paraId="04AA810D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… (kuupäev)  </w:t>
            </w:r>
          </w:p>
        </w:tc>
        <w:tc>
          <w:tcPr>
            <w:tcW w:w="9751" w:type="dxa"/>
            <w:gridSpan w:val="11"/>
            <w:vMerge w:val="restart"/>
            <w:shd w:val="clear" w:color="auto" w:fill="auto"/>
          </w:tcPr>
          <w:p w14:paraId="1C257A0F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  <w:p w14:paraId="64C85CFA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eastAsia="Times New Roman"/>
                <w:noProof/>
                <w14:ligatures w14:val="none"/>
              </w:rPr>
              <w:drawing>
                <wp:inline distT="0" distB="0" distL="0" distR="0" wp14:anchorId="17EB9067" wp14:editId="01758A0B">
                  <wp:extent cx="4067440" cy="4285753"/>
                  <wp:effectExtent l="0" t="0" r="9525" b="635"/>
                  <wp:docPr id="6" name="Pilt 6" descr="Pilt, millel on kujutatud tekst, kuvatõmmis, diagramm, disain&#10;&#10;Tehisintellekti genereeritud sisu ei pruugi olla õi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lt 6" descr="Pilt, millel on kujutatud tekst, kuvatõmmis, diagramm, disain&#10;&#10;Tehisintellekti genereeritud sisu ei pruugi olla õig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3C041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</w:tr>
      <w:tr w:rsidR="00561A11" w:rsidRPr="00561A11" w14:paraId="5BD59FC6" w14:textId="77777777" w:rsidTr="00561A11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51F74D77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TINGIMUSED:</w:t>
            </w:r>
          </w:p>
          <w:p w14:paraId="1763BC61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Liikluse korraldamisel objektil juhinduda kehtivatest õigusaktidest, sh määrusest majandus- ja taristuministri </w:t>
            </w:r>
            <w:r w:rsidRPr="00561A11">
              <w:rPr>
                <w:rFonts w:ascii="Times New Roman" w:eastAsia="Times New Roman" w:hAnsi="Times New Roman"/>
                <w:color w:val="202020"/>
                <w:shd w:val="clear" w:color="auto" w:fill="FFFFFF"/>
                <w14:ligatures w14:val="none"/>
              </w:rPr>
              <w:t>13.07.2018.a määrusest  nr 43</w:t>
            </w: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 „Nõuded ajutisele liikluskorraldusele“ ja juhendist „Riigiteede ajutine liikluskorraldus“ MA 2018-009. </w:t>
            </w:r>
          </w:p>
          <w:p w14:paraId="683E8929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Paigaldatavad ajutised liiklusmärgid  peavad olema 2. klassi </w:t>
            </w:r>
            <w:proofErr w:type="spellStart"/>
            <w:r w:rsidRPr="00561A11">
              <w:rPr>
                <w:rFonts w:ascii="Times New Roman" w:eastAsia="Times New Roman" w:hAnsi="Times New Roman"/>
                <w14:ligatures w14:val="none"/>
              </w:rPr>
              <w:t>valgustpeegeldava</w:t>
            </w:r>
            <w:proofErr w:type="spellEnd"/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 kilega. Liikluse korraldamisel kasutada 2. suurusgrupi liiklusmärke.</w:t>
            </w:r>
          </w:p>
          <w:p w14:paraId="4220E560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Teele paigaldatud ajutise märgi kõrgus teekattest peab olema vähemalt 0,6 m.</w:t>
            </w:r>
          </w:p>
          <w:p w14:paraId="030C7AE8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10D3C065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Sõiduteel väljaspool tööruumi ei tohi parkida sõidukeid ja mehhanisme ega ladustada materjale.</w:t>
            </w:r>
          </w:p>
          <w:p w14:paraId="26889951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Tagada tööde teostamise alal teekatte puhtus.</w:t>
            </w:r>
          </w:p>
          <w:p w14:paraId="616E92DD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Langetamis-, virnastamis- ja laadimistöid tegevate masinate töötuled ei tohi pimestada teel liiklejaid.</w:t>
            </w:r>
          </w:p>
          <w:p w14:paraId="6A050B57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:color w:val="FF0000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color w:val="FF0000"/>
                <w14:ligatures w14:val="non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E90E763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Vähemalt 24 tundi enne tööde alustamist või liikluskorralduse muutmist teavitada </w:t>
            </w:r>
            <w:proofErr w:type="spellStart"/>
            <w:r w:rsidRPr="00561A11">
              <w:rPr>
                <w:rFonts w:ascii="Times New Roman" w:eastAsia="Times New Roman" w:hAnsi="Times New Roman"/>
                <w14:ligatures w14:val="none"/>
              </w:rPr>
              <w:t>liiklusjuhtimiskeskust</w:t>
            </w:r>
            <w:proofErr w:type="spellEnd"/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  e-post </w:t>
            </w:r>
            <w:hyperlink r:id="rId6" w:history="1">
              <w:r w:rsidRPr="00561A11">
                <w:rPr>
                  <w:rFonts w:ascii="Times New Roman" w:eastAsia="Times New Roman" w:hAnsi="Times New Roman"/>
                  <w:color w:val="00688C"/>
                  <w:szCs w:val="24"/>
                  <w:bdr w:val="none" w:sz="0" w:space="0" w:color="auto" w:frame="1"/>
                  <w14:ligatures w14:val="none"/>
                </w:rPr>
                <w:t>tmc@transpordiamet.ee</w:t>
              </w:r>
            </w:hyperlink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 või  Transpordiametit Tark Tee </w:t>
            </w:r>
            <w:hyperlink r:id="rId7" w:history="1">
              <w:r w:rsidRPr="00561A11">
                <w:rPr>
                  <w:rFonts w:ascii="Times New Roman" w:eastAsia="Times New Roman" w:hAnsi="Times New Roman"/>
                  <w:color w:val="00688C"/>
                  <w:szCs w:val="24"/>
                  <w:bdr w:val="none" w:sz="0" w:space="0" w:color="auto" w:frame="1"/>
                  <w14:ligatures w14:val="none"/>
                </w:rPr>
                <w:t>liikluspiirangute iseteeninduskeskkonnas</w:t>
              </w:r>
            </w:hyperlink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,  millele pääseb ligi Transpordiameti e-teeninduse kaudu.  </w:t>
            </w:r>
          </w:p>
          <w:p w14:paraId="7809B88C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:b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b/>
                <w14:ligatures w14:val="none"/>
              </w:rPr>
              <w:t>Metsamaterjali äraveol lähtuda teele kehtestatud piirangutest.</w:t>
            </w:r>
          </w:p>
          <w:p w14:paraId="27F9CF2B" w14:textId="77777777" w:rsidR="00561A11" w:rsidRPr="00561A11" w:rsidRDefault="00561A11" w:rsidP="00561A11">
            <w:pPr>
              <w:widowControl w:val="0"/>
              <w:adjustRightInd w:val="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14:ligatures w14:val="none"/>
              </w:rPr>
            </w:pPr>
          </w:p>
          <w:p w14:paraId="358D6549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Kooskõlastatud liikluskorralduse joonised ei asenda riigivara kasutamise lepingut ning peab olema tööde teostamise ajal objektil.</w:t>
            </w:r>
          </w:p>
          <w:p w14:paraId="0C7371FF" w14:textId="77777777" w:rsidR="00561A11" w:rsidRPr="00561A11" w:rsidRDefault="00561A11" w:rsidP="00561A11">
            <w:pPr>
              <w:widowControl w:val="0"/>
              <w:adjustRightInd w:val="0"/>
              <w:spacing w:line="252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9751" w:type="dxa"/>
            <w:gridSpan w:val="11"/>
            <w:vMerge/>
            <w:shd w:val="clear" w:color="auto" w:fill="auto"/>
          </w:tcPr>
          <w:p w14:paraId="43E8FA42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</w:tr>
      <w:tr w:rsidR="00561A11" w:rsidRPr="00561A11" w14:paraId="45D34091" w14:textId="77777777" w:rsidTr="00561A11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D5F5B0D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  <w:shd w:val="clear" w:color="auto" w:fill="auto"/>
          </w:tcPr>
          <w:p w14:paraId="3E34DFAF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0D760DE0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Metsamaterjali laadimistööd – kiirus 90 km/h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04FF00ED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Joonis 6-1</w:t>
            </w:r>
          </w:p>
        </w:tc>
      </w:tr>
      <w:tr w:rsidR="00561A11" w:rsidRPr="00561A11" w14:paraId="4FB6D802" w14:textId="77777777" w:rsidTr="00561A11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460C48E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  <w:shd w:val="clear" w:color="auto" w:fill="auto"/>
          </w:tcPr>
          <w:p w14:paraId="1F61592C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74A6C1CD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Metsamaterjali ladustamine teeäärde, </w:t>
            </w:r>
            <w:proofErr w:type="spellStart"/>
            <w:r w:rsidRPr="00561A11">
              <w:rPr>
                <w:rFonts w:ascii="Times New Roman" w:eastAsia="Times New Roman" w:hAnsi="Times New Roman"/>
                <w14:ligatures w14:val="none"/>
              </w:rPr>
              <w:t>laadimstööd</w:t>
            </w:r>
            <w:proofErr w:type="spellEnd"/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 teelt (metsaveokid)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65C6FD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Teostamise aeg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278FB8F2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23.07.2025 – 01.10.2025</w:t>
            </w:r>
          </w:p>
        </w:tc>
      </w:tr>
      <w:tr w:rsidR="00561A11" w:rsidRPr="00561A11" w14:paraId="798DD32C" w14:textId="77777777" w:rsidTr="00561A11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34899221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1CB7C7D1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51796FDF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C59AC6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14180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49CF72D3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3674DAC6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Puurmani - Tabivere</w:t>
            </w:r>
          </w:p>
        </w:tc>
        <w:tc>
          <w:tcPr>
            <w:tcW w:w="567" w:type="dxa"/>
            <w:shd w:val="clear" w:color="auto" w:fill="auto"/>
          </w:tcPr>
          <w:p w14:paraId="3BF9BAC4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Km</w:t>
            </w:r>
          </w:p>
        </w:tc>
        <w:tc>
          <w:tcPr>
            <w:tcW w:w="1531" w:type="dxa"/>
            <w:shd w:val="clear" w:color="auto" w:fill="auto"/>
          </w:tcPr>
          <w:p w14:paraId="767ECD10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10,3</w:t>
            </w:r>
          </w:p>
        </w:tc>
      </w:tr>
      <w:tr w:rsidR="00561A11" w:rsidRPr="00561A11" w14:paraId="09023824" w14:textId="77777777" w:rsidTr="00561A11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50EB42A2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6C68203C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71A98066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Muu info</w:t>
            </w:r>
          </w:p>
        </w:tc>
        <w:tc>
          <w:tcPr>
            <w:tcW w:w="7624" w:type="dxa"/>
            <w:gridSpan w:val="9"/>
            <w:shd w:val="clear" w:color="auto" w:fill="auto"/>
          </w:tcPr>
          <w:p w14:paraId="0EAFCAC2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</w:tr>
      <w:tr w:rsidR="00561A11" w:rsidRPr="00561A11" w14:paraId="495FD09B" w14:textId="77777777" w:rsidTr="00561A11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35307161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  <w:shd w:val="clear" w:color="auto" w:fill="auto"/>
          </w:tcPr>
          <w:p w14:paraId="1E7A67D6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Tööde teostaja</w:t>
            </w:r>
          </w:p>
        </w:tc>
        <w:tc>
          <w:tcPr>
            <w:tcW w:w="8261" w:type="dxa"/>
            <w:gridSpan w:val="10"/>
            <w:shd w:val="clear" w:color="auto" w:fill="auto"/>
          </w:tcPr>
          <w:p w14:paraId="58EE4F2A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Riigimetsa Majandamise Keskus (RMK)</w:t>
            </w:r>
          </w:p>
        </w:tc>
      </w:tr>
      <w:tr w:rsidR="00561A11" w:rsidRPr="00561A11" w14:paraId="5045917F" w14:textId="77777777" w:rsidTr="00561A11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7BD295AF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58C5506F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24ABA7E4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8548914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RMK Kagu regiooni praaker </w:t>
            </w:r>
          </w:p>
          <w:p w14:paraId="0E1BA766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Juhan Püü</w:t>
            </w:r>
          </w:p>
        </w:tc>
        <w:tc>
          <w:tcPr>
            <w:tcW w:w="709" w:type="dxa"/>
            <w:shd w:val="clear" w:color="auto" w:fill="auto"/>
          </w:tcPr>
          <w:p w14:paraId="55F1B371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Tel. nr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347DE984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+372 5246653</w:t>
            </w:r>
          </w:p>
          <w:p w14:paraId="5D744345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Juhan.pyy@rmk.ee</w:t>
            </w:r>
          </w:p>
        </w:tc>
      </w:tr>
    </w:tbl>
    <w:p w14:paraId="0193C340" w14:textId="77777777" w:rsidR="00973F90" w:rsidRDefault="00973F90"/>
    <w:sectPr w:rsidR="00973F90" w:rsidSect="00EC674E">
      <w:pgSz w:w="16838" w:h="11906" w:orient="landscape"/>
      <w:pgMar w:top="851" w:right="124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9501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1"/>
    <w:rsid w:val="00324569"/>
    <w:rsid w:val="00561A11"/>
    <w:rsid w:val="007236EA"/>
    <w:rsid w:val="00973F90"/>
    <w:rsid w:val="00EC262F"/>
    <w:rsid w:val="00E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5804"/>
  <w15:chartTrackingRefBased/>
  <w15:docId w15:val="{F6A5635F-EF6D-4D20-BF9F-30440D60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61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6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61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61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61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61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61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61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61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61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61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61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61A1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61A1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61A1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61A1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61A1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61A1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61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6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61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61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6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61A1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61A1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61A1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61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61A1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61A11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561A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1927</Characters>
  <Application>Microsoft Office Word</Application>
  <DocSecurity>0</DocSecurity>
  <Lines>16</Lines>
  <Paragraphs>4</Paragraphs>
  <ScaleCrop>false</ScaleCrop>
  <Company>RMK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Lind | RMK</dc:creator>
  <cp:keywords/>
  <dc:description/>
  <cp:lastModifiedBy>Arvo Lind | RMK</cp:lastModifiedBy>
  <cp:revision>2</cp:revision>
  <dcterms:created xsi:type="dcterms:W3CDTF">2025-07-21T21:03:00Z</dcterms:created>
  <dcterms:modified xsi:type="dcterms:W3CDTF">2025-07-21T21:03:00Z</dcterms:modified>
</cp:coreProperties>
</file>